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94691d2bd45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會計系解析CSR和綠色企業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【記者劉必允淡水校園報導】會計系於6日舉辦「CSR校園推廣認識CSR與綠色企業」實務演講，邀請資誠聯合會計師事務所企業永續發展服務經理柯方寗、歐萊德國際股份公司經理林森岳，為超過70位學生進行說明。
</w:t>
          <w:br/>
          <w:t>柯方寗以復興航空無預警解散一事，讓大家了解企業社會責任的重要性，柯方寗認為，企業主的經營理念應要針對社會責任、利害關係人的平衡點提出客觀的數據。林森岳以綠色洗髮精為例，說明綠色永續應從原料起都應要有環保各類型認證，以減少民眾暴露於污染物下的可能性及風險。他指出，做個好企業比做大企業重要，雖然執行過程辛苦，但堅持對的事情並持續下去才是好企業的作為。</w:t>
          <w:br/>
        </w:r>
      </w:r>
    </w:p>
  </w:body>
</w:document>
</file>