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114db3609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未來學所發表實習單位成果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未來學所於20日在T306舉辦「未來學實習發表暨招生說明會」，邀請到世界校友會聯合會總會長陳定川、大河文化基金會董事長邱明民、教育學院院長張鈿富及校友服務暨資源發展處執行長彭春陽等人，近50位師生共襄盛舉。今年由英文三洪子恆、企管四林佳蓉、未來碩一黃婕及大傳四劉蕙宇代表本校前往美國參與「世界未來學年會」，並於會中發表年會盛況及感想；為感謝陳定川出資贊助，現場亦致贈紀念光碟及謝卡。
</w:t>
          <w:br/>
          <w:t>陳定川表示，「淡江是國內最早發展未來化的學校，此次能參與此場國際盛會，不僅有助於學生拓展學習視野、為校爭光，更有益於臺灣提升國際地位。」未來學所所長紀舜傑說，「感謝陳會長支持母校培育未來學人才，給予所上、學生最大的鼓勵與奧援。此次實習發表藉由學長姐的經驗分享，也期待所有與會的學生能從中汲取課堂外的知識。」
</w:t>
          <w:br/>
          <w:t>會中，「105學年度未來所實習發表會」是由5位學生輪流上臺介紹實習單位及成果。其中，德國籍學生、未來碩二Ricardo Schnug分享在大河文化基金會實習木匠工藝的經驗；邱明民則是回應，讚賞他在工作中保持謹慎的態度，也感謝本校願意推廣產學合作，安排學生到基金會跨領域學習。
</w:t>
          <w:br/>
          <w:t>現場亦揭曉「明日世界2050寫作創意競賽」結果，今年總計有404件作品投稿，最終由水環四張菱奪冠。她說 :「撰寫這篇文章的目的，是希望引發更多人思考，我們能作出什麼改變，使世界更加美好，如同印度和平運動者聖雄甘地的名言『Be the change you want to see in the World.』啟發大家在想像未來之餘，能以實踐行動來改變未來。」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ea07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d34ab4b1-3266-4b40-bac7-9bc79376e313.JPG"/>
                      <pic:cNvPicPr/>
                    </pic:nvPicPr>
                    <pic:blipFill>
                      <a:blip xmlns:r="http://schemas.openxmlformats.org/officeDocument/2006/relationships" r:embed="R0de4155b7ef54b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e4155b7ef54b0a" /></Relationships>
</file>