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2f826ae5c40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【教師評鑑優等獎】牛涵錚 帶領學生創業體驗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學習不只是學歷，而是從生活去觀察、體驗。」這是管理科學學系副教授牛涵錚的一貫教學理念，榮獲104學年度專任教師評鑑優等獎的她，永遠保持好奇熱情和多方嘗試的重要目的是：「我想帶給學生最好的。」
</w:t>
          <w:br/>
          <w:t>牛涵錚的專長偏向行為研究，如創新管理、科技管理、行為研究及組織行為等，她解釋：「行為層面就我們而言就是社會科學領域，與接觸人相關。」因此，上課內容通常圍繞著社會環境作為主題。為了讓學生結合實務與理論，牛涵錚除了推薦學生到業界實習、舉辦參訪並邀請業師蒞校演講外，亦運用學校的多元資源、與業界合作，盡自己的能力去幫助學生，她指出，「商管學院學生學習目標有時較不明確，但透過實際體驗、實習，學生可以盡早了解到自己的需求，能發展出明確的就業方向。」
</w:t>
          <w:br/>
          <w:t>課堂上，牛涵錚要求學生利用自身所學和經驗來呈現自己的創業成果，她認為：「假使年輕人若沒有足夠的視野、承擔問題的能力，如何談創業？」因此藉由自行操作創業過程，如創業內容、店面租金、批貨方式、目標對象行銷等，希望能讓學生從中體驗「創業」並感受社會真實面貌。
</w:t>
          <w:br/>
          <w:t>個性活潑且樂觀的牛涵錚坦言曾覺得教學辛苦，但是看到學生的創業成果時的回饋，又會再次燃起教學熱情，她笑著分享，「課堂上可以看到他們自製蝶谷巴特、批發糖果餅乾、印製T-shirt等，這些創意的發揮變成生意，大學生能夠做到如此，讓我感到非常驚艷。」
</w:t>
          <w:br/>
          <w:t>她期盼學生能夠勇於負責做好自身管理，未來仍會秉持自己教學理念，繼續帶領更多學生成長。（文／林妍君、攝影／戴先怡）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eb519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4/m\4dac8be5-ff25-4a27-94dc-867de72fc93c.jpg"/>
                      <pic:cNvPicPr/>
                    </pic:nvPicPr>
                    <pic:blipFill>
                      <a:blip xmlns:r="http://schemas.openxmlformats.org/officeDocument/2006/relationships" r:embed="R17be842ee2b94b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7be842ee2b94b86" /></Relationships>
</file>