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e2ad23f1d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魔幻淡蘭成果展 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，蘭陽校園舉辦全住宿書院成果聯展，以海報方式展現蘭陽校園師生參與品德教育、專業知能服務學習、全住宿書院主題活動等成果；上月27日開幕典禮中，蘭陽校園主任林志鴻、全發院院長劉艾華、系上師生近百人一起共襄盛舉。會中，由街舞社帶來精彩的表演後，接著頒發宿舍整潔競賽、圖書館主題書展、全住宿書院主題活動參與心得FB分享徵文比賽的獲獎同學，鼓勵他們的活動參與。另外製播「出類拔萃‧魔幻淡蘭」成果影片，讓參與者感動不已。師生們在好玩的闖關抽好禮、觀光系助理教授紀珊如帶領體驗揉茶活動中度過愉快時光。（文／本報訊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4fde6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46cc9c77-5108-4c35-9974-c9b55621ffd5.jpg"/>
                      <pic:cNvPicPr/>
                    </pic:nvPicPr>
                    <pic:blipFill>
                      <a:blip xmlns:r="http://schemas.openxmlformats.org/officeDocument/2006/relationships" r:embed="Rd5bb01eec7eb4b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bb01eec7eb4b21" /></Relationships>
</file>