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7e4bfedcd34c4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蔣國樑古典詩賽開始徵件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簡妙如淡水校園報導】為鼓勵青年學子從事古典詩之創作，顯揚古典詩歌之美感，由文學院主辦的第七屆蔣國樑先生古典詩創作獎徵選開始，凡大專院校在學學生均可參加，本次徵選題目為：以城市生活為範圍，自選主題（人事物皆可），創作四首絕句，題目自訂，投稿收件日期為2月13日起至3月24日止，每人限參選1件。體裁須為七言絕句，限平聲韻且須符合格律。前3名將致贈獎牌1面及獎金1萬元、6千元、4千元。另視稿件質量選取佳作若干名，亦致贈獎牌及獎金2千元。詳細資料可上中文系網頁（http://www.tacx.tku.edu.tw/news/news.php?Sn=1447）查詢。歡迎大家踴躍投稿！</w:t>
          <w:br/>
        </w:r>
      </w:r>
    </w:p>
  </w:body>
</w:document>
</file>