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ffb1bf43f4e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學發組辦課業輔導個別申請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105學年度第2學期大學部1至3人課業輔導開始囉！學生學習發展駔為協助大學部同學解決課業問題，提供個別輔導，以提高學生學習動機及自信心。輔導即起至6月16日，輔導課程分兩部分申請，實體課業輔導部分，有經濟學、會計學、統計學及微積分4科，安排固定時段，每日排課時間可至學發組網站或活動報名系統查看，欲參加者可至活動報名系統預約，各輔導時段以3人為限；而個別申請部分，則因應固定排課時間無法配合或欲接受其他科目輔導的同學，可另行申請，以必修或英語授課科目或首次申請者優先受理，並以3人為限，各週規定之申請時間及報名網址可至活動報名系統報名並上傳「個別申請課業輔導申請表」，審核結果於1至3個工作天後通知。歡迎同學多多利用！</w:t>
          <w:br/>
        </w:r>
      </w:r>
    </w:p>
  </w:body>
</w:document>
</file>