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0fb88312254a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教學意見調查週五截止</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郭曉真報導】本學期非畢業班科目的「教學意見調查」，已於上週一（二十日）起展開，調查截止日為本週五（三十一日），請畢業班選修非畢業班科目的同學以及尚未上網評鑑的非畢業班同學，記得利用實習課或自行上網完成「意見調查表」，網址是：http：//www.emis.tku.edu.tw。
</w:t>
          <w:br/>
          <w:t>
</w:t>
          <w:br/>
          <w:t>　教品組組長蔡憶佳表示：去年上網評鑑率為71.94%，今年希望繼續保持這個數字，因為如果有高評鑑率，調查表的可信度也會相對提高。「教學意見調查表」實施的重點，是反映學生的建議，整合調查結果，提供給教學單位及任課老師作為日後改進教學之參考，請同學不要忽視這份權利，踴躍上網評鑑。</w:t>
          <w:br/>
        </w:r>
      </w:r>
    </w:p>
  </w:body>
</w:document>
</file>