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a75a65106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（　）1. 我們到表演場所觀看表演時，不可隨便錄音或錄影。
</w:t>
          <w:br/>
          <w:t>（　）2. 到攝影展上，拿相機拍攝展示作品，分贈給朋友，是侵害著作權的行為。
</w:t>
          <w:br/>
          <w:t>（　）3. 小花使用翻譯軟體將一篇英文文章譯成中文，小花對該篇文章有著作權。
</w:t>
          <w:br/>
          <w:t>答案：
</w:t>
          <w:br/>
          <w:t>1.（○）、2.（○）、3.（X）說明：使用翻譯軟體所翻譯的文章不具原創性，非屬著作權法所保護之「著作」。</w:t>
          <w:br/>
        </w:r>
      </w:r>
    </w:p>
  </w:body>
</w:document>
</file>