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a9a9743a6348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城邦龔汝沁勉學生成π型人</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陸瑩淡水校園報導】會計系於3日邀請城邦媒體控股集團台灣營運中心總經理兼財務長龔汝沁分享自身求學，和延伸工作經驗到執照對於職場的重要性。講座中，她與137位學生暢談對「人生勝出之10大關鍵思維」的精彩解讀之外，並鼓勵學生應該發展自身專業和跨領域能力，以成為站穩時代的「π型人」。
</w:t>
          <w:br/>
          <w:t>　龔汝沁以「11天內記憶7次就會終身難忘」的方法，希望學生應該要把握時間養成閱讀習慣和了解終生學習的重要性；同時她用自身的生活趣事說明自我管理的重要，也強調應要做好時間管理和安排優先順序，「控管好做事的品質和自己的心情，並處理好自己的人際關係，學會正面思考，才會成為一個不斷進步的『社會人』。」會中，她也對學生的提問一一回應，說明職場工作應注意事項。最後龔汝沁激勵大家，應須自律嚴謹地規劃自己的人生，成為有執行力的人，「不要怕吃苦，只要有決心，向前衝，數億人生就在不遠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015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a1ae2f78-088b-4b08-ac25-499e8f9b7372.jpg"/>
                      <pic:cNvPicPr/>
                    </pic:nvPicPr>
                    <pic:blipFill>
                      <a:blip xmlns:r="http://schemas.openxmlformats.org/officeDocument/2006/relationships" r:embed="Rfcfe0ad54cef4da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fe0ad54cef4da3" /></Relationships>
</file>