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8424857a049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微光詩社聲明稿揪讀詩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文字不是接觸現代詩的唯一媒介！微光現代詩社與視障資源中心攜手，20日起於視障資源中心外側走廊以「盲生讀詩計畫：聲明稿詩展」為題，策劃為期一週的詩展，讓視障同學也了解現代詩之美，展區規劃有「點字詩」、「聲音詩」兩區，詩作皆是社員詩作，同時「聲音詩」音檔也上傳至YouTube，歡迎有興趣的同學一起瀏覽聆聽。
</w:t>
          <w:br/>
          <w:t>　前來體驗的視障生公行一趙晨凱開心地說，「聲音詩的形式讓我能以輕鬆的方式了解現代詩，非常貼心，之後如果有類似的活動我還會想參加。」社長中文三陳品婕表示，「這次嘗試顛覆從前紙本上閱讀，意外地得到許多同學的支持和回饋，展覽很成功，非常感動！期許未來也能繼續朝多元的方式呈現現代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6d91e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a049d82f-9f21-4ae7-bdf2-053418974234.jpg"/>
                      <pic:cNvPicPr/>
                    </pic:nvPicPr>
                    <pic:blipFill>
                      <a:blip xmlns:r="http://schemas.openxmlformats.org/officeDocument/2006/relationships" r:embed="R3f51a5cf457542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26471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0926182e-fae8-4945-ae9a-ba7317697d54.jpg"/>
                      <pic:cNvPicPr/>
                    </pic:nvPicPr>
                    <pic:blipFill>
                      <a:blip xmlns:r="http://schemas.openxmlformats.org/officeDocument/2006/relationships" r:embed="Rbfd15a0160c944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51a5cf45754210" /><Relationship Type="http://schemas.openxmlformats.org/officeDocument/2006/relationships/image" Target="/media/image2.bin" Id="Rbfd15a0160c94433" /></Relationships>
</file>