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a7db734314b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【2017第五波元年】 FOCUS守謙之2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2017第五波元年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整理】這棟由校友一同說故事的「守謙國際會議中心」原地點為溜冰場及籃、排球場，當時學生最關心的是這些運動空間將移往何處，因此在2013年12月20日召開「守謙國際會議中心興建暨校園整體規劃藍圖說明會」時，總務長羅孝賢說明，「守謙動工前，會先把五虎崗新籃、排球場，及科學館後方溜冰場建置完成，不會讓同學無地方可以活動。」五虎崗綜合球場在2014年11月8日，本校64週年校慶慶祝活動中正式啟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06752"/>
              <wp:effectExtent l="0" t="0" r="0" b="0"/>
              <wp:docPr id="1" name="IMG_cfbf10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d47d66c5-95d1-4524-aaf5-25f8370bc4ea.jpg"/>
                      <pic:cNvPicPr/>
                    </pic:nvPicPr>
                    <pic:blipFill>
                      <a:blip xmlns:r="http://schemas.openxmlformats.org/officeDocument/2006/relationships" r:embed="Re2cd4486bf2343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06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cd4486bf234317" /></Relationships>
</file>