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c03f37163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拉美論壇探討拉美政經局勢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30日，拉美所於T306舉行「淡江拉美論壇－川普上任後的拉美政經格局」，會中緊歐美時事，探討貿易保護、移民政策等議題，對於拉美國家的衝擊，並從政治、經濟及社會文化等面向切入，吸引近20名學生到場聆聽。
</w:t>
          <w:br/>
          <w:t>拉美所所長宮國威利用國內生產總值（GDP）數據指出，川普上任後倡議保護貿易，且美墨兩國將於5、6月重啟北美自由貿易協定（NAFTA）談判，試圖翻轉美國境內經濟發展。他說明：「美墨貿易量占墨國總體貿易的比重最高，未來將考慮分散貿易對象，轉向歐亞國家，減少對美仰賴。」
</w:t>
          <w:br/>
          <w:t>拉美所教授白方濟觀察移民現況，拉美提供了廉價勞工，有效壓低美國的人力支出成本，對於減少移民和外勞，相信美國企業主並不樂見。他也以美古邦交為例，川普向來反對歐巴馬主張的古巴政策，未來兩國關係走向仍難以預料。拉美所副教授王秀琦則是從社會角度切入，認為拉美之間過往藉由毒品交換槍枝，近年因管制邊界有望減少問題。
</w:t>
          <w:br/>
          <w:t>拉美所助理教授黃富娟說，美國減少投資未必僅有好處，尤其是拉美在電子業與坊織業代工有競爭優勢，未來發展值得觀察。拉美碩二胡皓程說：「聽完老師的分析、獲益良多，議題也如老師所言，需要綜觀全盤思考。」</w:t>
          <w:br/>
        </w:r>
      </w:r>
    </w:p>
  </w:body>
</w:document>
</file>