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b30269c5549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外交與國際一自由奪冠英語即席演講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為提升學生英語表達能力，於25日晚間在驚聲國際會議廳舉辦英語即席演講比賽，共有21位同學卯足全力爭取冠軍。外交與國際一自由以台風穩健且口述表現亮眼，一舉奪下冠軍，榮獲獎金3,000元。外交與國際二陶墨勇、全財管學程二林信宏、英文四盧一成及大傳四蘇渼驊皆有優異表現，分別獲得第二名到第五名。來自南非的外交與國際一自由說：「曾多次參加國際英語演講會、校內其他比賽，以及青年領導營等經歷，讓我在台上不會緊張，加上發揮平常心表現，謝謝評審的青睞。」</w:t>
          <w:br/>
        </w:r>
      </w:r>
    </w:p>
  </w:body>
</w:document>
</file>