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302331ae6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資傳系喚黑天鵝熱烈開展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浩雲淡水校園報導】今日（1日）起，資傳系將在黑天鵝展示廳舉辦「第16屆畢業成果展」，本次以「喚」為主題，資傳大四生以5個行銷組和6個創製組以性騷擾、關心燒燙傷友、新住民的融入、山中垃圾等社會議題和時事來呈現畢展主題。資傳系畢籌組資傳四陳照升說明，畢展除了展示4年的學習成果，以互動遊戲、動畫、文創設計等形式呈現，也希望以社會議題喚起人們關心生活周遭事物；他表示，本次畢展與企業合作推廣雨林聯盟認證、自然好茶等愛護地球產品，1日（週一）中午12時將有開幕典禮，歡迎全校師生前往參觀。</w:t>
          <w:br/>
        </w:r>
      </w:r>
    </w:p>
  </w:body>
</w:document>
</file>