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96b1f96b9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香港中文大學21師生座談兩岸議題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【記者趙世勳淡水校園報導】上月25日上午，為研究兩岸關係來台考察，香港中文大學中國研究服務中心，由助理教授Tim Summers率21名師生至本校拜訪，本校則由國際事務副校長戴萬欽、大陸所所長李志強負責接待。會中以全英文方式進行座談，戴萬欽除介紹本校特色及大陸研究所設置，學生踴躍提問有關兩岸關係、中台美關係、兩岸領導人政策等議題交流，由戴萬欽負責回答政策面問題、李志強則回答經濟層面等問題，討論相當熱絡。
</w:t>
          <w:br/>
          <w:t>上月27日上午，為瞭解大學環境與學制，香港天主教新民書院由副校長蔡豔靈，率百位師生至本校參訪，由本校國際處、招生組同仁接待分組帶隊參觀淡水校園。會中，由招生組專員陸寶珠說明本校辦學理念、學系特色及申請就讀管道。另外，特別安排該校畢業在本校就讀的港生以母語分享求學、社團等經驗，該校師生們踴躍提問，如何適應語言差異、學習環境等問題。</w:t>
          <w:br/>
        </w:r>
      </w:r>
    </w:p>
  </w:body>
</w:document>
</file>