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66ae7cf33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緊急求救系統 24小時待命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前本校校園發生一名男子遭女子刺傷情事，安全組組長曾瑞光表示：「經查，當事人皆非本校學籍生、非退休教師，去年因各自所飼養貓狗在校衝突引發官司糾紛，近日因判決出爐，在校園再次爭執，對此深表遺憾。本校為開放式校園，若同學遇到緊急情況，可按下校園裡設置的緊急求救系統，或撥打校安中心分機2256通報相關單位處理。」
</w:t>
          <w:br/>
          <w:t>此外，近日校內驚聲路段進行施工，曾瑞光呼籲，同學經過時，切勿滑手機，當心安全，而配合區公所學府路段施工，請同學晚間騎車時多加留意。</w:t>
          <w:br/>
        </w:r>
      </w:r>
    </w:p>
  </w:body>
</w:document>
</file>