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02ceed921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美工動漫兩社合辦成果展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美工社與動漫社本次以「美」為主題的「美姿漫妙」聯展活動，將在今日（二十日）中午十二時十分舉行開幕式，同學在接下來的四天半皆可抽空前往商館展示廳，觀賞兩社社員一年來之作品與成果。
</w:t>
          <w:br/>
          <w:t>
</w:t>
          <w:br/>
          <w:t>　主辦單位表示，活動的主要內容除了有美工、動漫兩社指導老師及學生之精心創作的靜態作品展示以外，美工社特地將會場佈置成童年鄉村的風味，讓人有種悠閒舒適之感，另外有規劃動態展覽區，包括人像速寫、人像剪影、拍賣印染衣與設計作品以及萬人作畫等；而動漫社在活動舉辦期間，也將於每日中午十二時二十分及下午三時舉辦影片欣賞，預計將有龍貓、超時空要塞PLUS、櫻桃小丸子、永井豪VB等動畫片供同學欣賞。</w:t>
          <w:br/>
        </w:r>
      </w:r>
    </w:p>
  </w:body>
</w:document>
</file>