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e62bf11c747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106全大運淡江獨佔私校鰲頭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捷報！106年全國大專校院運動會於10日閉幕，本校代表隊135位選手與全國1萬2千多名好手同場競技，抱回10金5銀7銅，在無體育科系的私校中排名第一！4日網球男子團體組奪下首金後，擊劍隊、羽球隊、桌球隊及空手道隊等也陸續傳出捷報，尤以擊劍隊5金3銀4銅最為突出。體育長蕭淑芬表示，能有這樣亮眼的成績實屬不易，除了要感謝選手、教練及領隊平時努力的訓練外，也要謝謝校長張家宜及各單位對運動代表隊的支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9ca79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9fabffed-26ef-4829-be7d-674dd34abf1c.jpg"/>
                      <pic:cNvPicPr/>
                    </pic:nvPicPr>
                    <pic:blipFill>
                      <a:blip xmlns:r="http://schemas.openxmlformats.org/officeDocument/2006/relationships" r:embed="R2dcc45bff1d04c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cc45bff1d04c88" /></Relationships>
</file>