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13977a69340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戰略所35週年慶 校友們團聚餐敘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為歡慶戰略所創立35週年，戰略所於7日晚間在三軍軍官俱樂部舉行「代代相傳、戰友榮光」所慶晚宴，席開21桌，國際事務副校長戴萬欽、國際研究學院院長院長王高成、校服暨資發處執行長彭春陽、系所友會聯合總會總會長林健祥、戰略所所友會理事長賴進義、臺北市議員戴錫欽、臺南市議員李退之等人皆出席。學生們以傳統的跪姿奉茶，體現對師長的最高敬意，全體環繞會場牽手圍成同心圓齊唱「感恩的心」，最後由在校生站立紅地毯兩側象徵在「遍地桃李」的歌聲中歡送師長與學長離席，場面感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d88cd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8/m\8d84c8ae-3a91-4d7e-a607-837d3876c100.jpg"/>
                      <pic:cNvPicPr/>
                    </pic:nvPicPr>
                    <pic:blipFill>
                      <a:blip xmlns:r="http://schemas.openxmlformats.org/officeDocument/2006/relationships" r:embed="R639830b3142745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9830b314274575" /></Relationships>
</file>