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44c86e01140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【2017第五波元年】 FOCUS守謙之5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2017第五波元年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整理】這棟由校友一同說故事的「守謙國際會議中心」，於2013年11月8日經第70次校務會議，正式通過籌建守謙國際會議中心新建工程案，並由本校執業中之建築師校友競圖評選，最終由校友徐維志之建築師事務所獲選。徐維志表示，「中心整體規劃將以綠化為重點，希望強化淡江世外桃源的意象。」目前該中心規模為地下1層、地上4層，總樓地板面積約9279.48平方公尺。其中內部設計，一間能容納400人的大型國際會議廳，以校友徐航健母親「有蓮」命名，另有4間大型會議室、11間中型會議室、校友接待室及其他附屬空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1f083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01bd5ec4-f017-4f40-8a8a-70c5c06c8d46.jpg"/>
                      <pic:cNvPicPr/>
                    </pic:nvPicPr>
                    <pic:blipFill>
                      <a:blip xmlns:r="http://schemas.openxmlformats.org/officeDocument/2006/relationships" r:embed="R7ac10c9ce01945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c10c9ce0194548" /></Relationships>
</file>