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e3d93d7c1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原民夜牽起「原源圈」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【記者秦宛萱淡水校園報導】原民週16日邀請泰雅族服飾品牌LOKAH創辦人呂蕙雯舉辦講座，分享如何將對自我文化的認同注入服飾創作中，她說，「這是另一種回家的方式。」
</w:t>
          <w:br/>
          <w:t>　活動重頭戲「原源圈」原民之夜在19日晚間熱鬧演出，原民同學身穿傳統服飾，以樂團形式演唱部落金曲、表演傳統舞蹈等，更提供傳統風味餐點和抽獎活動，現場氣氛融洽，最後表演者拉著觀眾齊跳圍舞，相當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2c6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67e94eb-df81-4946-831a-d1b5105f72e1.jpg"/>
                      <pic:cNvPicPr/>
                    </pic:nvPicPr>
                    <pic:blipFill>
                      <a:blip xmlns:r="http://schemas.openxmlformats.org/officeDocument/2006/relationships" r:embed="Ra62a82f8ffc349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2a82f8ffc34928" /></Relationships>
</file>