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7d5ca944c4e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樸毅志工社  飢餓十二用愛暖心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讓愛飛揚，用愛暖心！樸毅志工社於21日上午8時開始，進行第三屆飢餓十二活動，並邀請台灣世界展望會講師許智婷來校分享飢餓三十理念。接著，一群社員在淡水老街、八里與臺北地區捷運站沿線宣傳、分享心得，並邀請路人簽名支持，直到晚間近9時才結束活動。
</w:t>
          <w:br/>
          <w:t>社長統計二陳睿杰表示，「我們希望透過飢餓12個小時的飢腸轆轆，親身感受飢餓人口的痛苦。」並透過活動讓大家認識國內特殊家庭、兒童營養、飢荒、難民族群等議題。社員企管三黃宇菖分享，「活動中難免有想吃東西的時候，但一想到世界上每兩百個孩子就有一個是難民，且每9人就有一位處於飢餓狀態，就不會有飢餓感了。」</w:t>
          <w:br/>
        </w:r>
      </w:r>
    </w:p>
  </w:body>
</w:document>
</file>