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67d7d1b46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π型人才工作坊 跨院激盪創新教學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教育學院於上月31日在覺生國際會議廳舉辦106年度教學卓越計畫面向七「跨域探索π型人才」工作坊，邀請臺灣大學土木系教授兼系主任謝尚賢、臺灣大學創新設計學院（簡稱D-School）教學組組長詹魁元來校演講，逾60位教師到場參與。校長張家宜致詞時表示，「非常高興請到兩位講者分享開授創新設計相關課程的經驗，藉由此次工作坊的交流，讓各位教師、同仁對於D-School的精神及運作更加了解，並共同思考在淡江推動及發展此項計畫。」
</w:t>
          <w:br/>
          <w:t>　教育學院院長張鈿富表示，「為培養全方位（π型）人才，須先培養π型教師，然而課程深層改革不能倚賴教師獨力完成，而是需要從制度面與文化面合力進行，以回應教師、學生與系所對改變的需求。此次舉辦工作坊也是希望能集合跨院的創新教學，結合學生的興趣及能力，培養全方位的人才。」謝尚賢分享D-School的教學經驗，並提醒在AI時代中打造跨領域π型人才的重要性。他呼籲各個學院改變教學方法及思維，有效整合校內創新設計相關的教學活動與課程資源，嘗試結合理工與人文、開授相關課程，進而鼓勵學生跨域學習，以因應「加速中的世界」的新挑戰。詹魁元接續介紹D-School在「音樂設計及創新」、「暖科技」課程等實例，說明創新設計有助於增進學生動手做的能力，以及解決實際問題的課程。
</w:t>
          <w:br/>
          <w:t>到場參與工作坊的俄文系主任蘇淑燕表示，「由多位教師一同授課的創新想法，非常有助於跨領域教學，且不同領域、專業的教師在課堂上擦出的火花，也十分有益於反思，是一種很棒的課程設計。」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e2a6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f8c8c571-f771-4965-9100-e88cea2b1b99.jpg"/>
                      <pic:cNvPicPr/>
                    </pic:nvPicPr>
                    <pic:blipFill>
                      <a:blip xmlns:r="http://schemas.openxmlformats.org/officeDocument/2006/relationships" r:embed="R94ee1365bbf3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ee1365bbf341ac" /></Relationships>
</file>