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ef1cbd3d142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多元領域學程前進企業實習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關心學生未來發展，特針對各院系所特色、教學研究發展需求，設置跨系所、跨學院學分學程外，並與業界合作推出就業學分學程，除了深化學生專業素養，更能落實學用合一，培養職場所需的專業能力，結合專業實習體制與職場體驗，提升就業競爭力。本校學生修習學分學程人數逐年增加，104學年度第一學期則是高達5,911人。
</w:t>
          <w:br/>
          <w:t>　105學年度起，因應產業趨勢，由數學系、資工系、統計系、資管系整合相關課程和教師專長，共同成立「資料科學學分學程」；而在地球村時代中推出「文化觀光學分學程」、「法國美食就業學分學程」、「餐飲服務業就業學分學程」，以及「觀光產業就業學分學程」；面對數位學習趨勢則有「圖書資訊產業碩士就業學分學程」和「數位學習碩士班就業學分學程」可供選擇。航太系校友林大鈞（右上圖）於在校期間選修「民航學分學程」，大四時至中華航空進行全學期實習，現仍持續在華航努力朝簽派員邁進。他勉勵學弟妹，把握機會修習民航學程，透過實習學習實務操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56d9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f8ca6f06-025c-4acc-b06e-3147a8e3c3f5.jpg"/>
                      <pic:cNvPicPr/>
                    </pic:nvPicPr>
                    <pic:blipFill>
                      <a:blip xmlns:r="http://schemas.openxmlformats.org/officeDocument/2006/relationships" r:embed="R716375ad4f9a40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6375ad4f9a4053" /></Relationships>
</file>