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ae7aeb05644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本校提供兩名額參加未來學年會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像往年一樣，學校將提供兩個學生名額，參加今年十一月在日本廣島舉辦的未來學國際會議。未來學研究中心將於本週一至週五開始接受甄選報名，申請表公布於未來學研究中心網站或可洽辦公室索取。
</w:t>
          <w:br/>
          <w:t>
</w:t>
          <w:br/>
          <w:t>　甄選者資格為：修習過未來學課程（包括經濟未來、社會未來、科技未來、環境未來、政治未來、未來學講座、未來化在二十一世紀講座）的大學部二、三年級的學生（含建築系四年級）及碩士班研究生。修習未來學成績必須達八十分以上。
</w:t>
          <w:br/>
          <w:t>
</w:t>
          <w:br/>
          <w:t>　遴選方法為：先經初選合格者，通知複試（包括專業知識及英文能力口試），根據複試成績，向學校推薦。此次甄選名額為二人，機票和註冊費用皆由學校來補助。</w:t>
          <w:br/>
        </w:r>
      </w:r>
    </w:p>
  </w:body>
</w:document>
</file>