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182a65b33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張煖主任 研究發展處／能源與光電材料研究中心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◎美國俄亥俄州立大學化工博士
</w:t>
          <w:br/>
          <w:t>經歷：
</w:t>
          <w:br/>
          <w:t>◎淡江大學化學工程與材料工程學系系主任
</w:t>
          <w:br/>
          <w:t>◎七輕計畫籌備處特別助理
</w:t>
          <w:br/>
          <w:t>　中心之研究領域著重於再生能源的開發、能源系統工程的設計、新型光電材料與精密分離技術之研發。未來將積極整合校內外的研究人力，爭取研發資源，致力於技術研發、產學合作、技術轉移、提升產業競爭力等工作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84320" cy="4876800"/>
              <wp:effectExtent l="0" t="0" r="0" b="0"/>
              <wp:docPr id="1" name="IMG_75dc5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720a41d9-440c-4a78-b9ea-1488f21ca5d9.jpg"/>
                      <pic:cNvPicPr/>
                    </pic:nvPicPr>
                    <pic:blipFill>
                      <a:blip xmlns:r="http://schemas.openxmlformats.org/officeDocument/2006/relationships" r:embed="R950b1058fd264e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4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0b1058fd264e71" /></Relationships>
</file>