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9766209fba45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1045 期</w:t>
        </w:r>
      </w:r>
    </w:p>
    <w:p>
      <w:pPr>
        <w:jc w:val="center"/>
      </w:pPr>
      <w:r>
        <w:r>
          <w:rPr>
            <w:rFonts w:ascii="Segoe UI" w:hAnsi="Segoe UI" w:eastAsia="Segoe UI"/>
            <w:sz w:val="32"/>
            <w:color w:val="000000"/>
            <w:b/>
          </w:rPr>
          <w:t>海博館攜手建築系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品婕淡水校園報導】由本校文錙藝術中心海事博物館主辦，教學卓越計畫之732跨域課程有機模組、環境教育推動小組與建築學系合辦的「環境教育展」，即日起至12月30日於海博館一樓進行展出。本次展覽為建築系副教授黃瑞茂指導的通識教育課程，為105學年度教學卓越計畫面向七「教學創新跨域深耕」計畫中「史觀科技」課程的教學成果展示。「史觀科技」課程關注於工程取向與社會取向的知識如何作用於真實世界的過程認識，透過課程所規畫之「環境教育工作坊」以館藏船為對象，進行環境教育行動的討論。
</w:t>
          <w:br/>
          <w:t>　海博館專員黃維綱表示：「課程是針對海事博物館豐富收藏品，從船隻延伸至環境教育議題來進行研究，像是著名的鐵達尼號、尼米茲號航空母艦，就有災難管理、海洋汙染、核廢料等問題，歡迎全校師生踴躍前往參觀。」</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423a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5/m\f685834a-668a-4da4-a934-c493efec1132.JPG"/>
                      <pic:cNvPicPr/>
                    </pic:nvPicPr>
                    <pic:blipFill>
                      <a:blip xmlns:r="http://schemas.openxmlformats.org/officeDocument/2006/relationships" r:embed="R61a725b0612841b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a725b0612841be" /></Relationships>
</file>