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7f3d5a0004a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【BookReview】黃昏的故鄉 導讀／中文系助理教授林黛嫚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書名：《黃昏的故鄉》
</w:t>
          <w:br/>
          <w:t>作者：阮慶岳
</w:t>
          <w:br/>
          <w:t>出版社：麥田出版
</w:t>
          <w:br/>
          <w:t>ISBN：978-986-334-336-0
</w:t>
          <w:br/>
          <w:t>
</w:t>
          <w:br/>
          <w:t>當國高中新課綱、文言白話比例等爭議進行時，文學該如何閱讀也成了大家思考的一種方向。書海浩瀚，如何選擇一本書？拿到手了又該如何閱讀？讀完之後會產生什麼作用？這些都沒有標準答案，沒有標準答案也讓閱讀成為一種十分私人、主觀的活動，尤其是在閱讀小說時。
</w:t>
          <w:br/>
          <w:t>　阮慶岳的小說不容易讀，這本《黃昏的故鄉》也因為容納量很大，而有了厚度與難度，愛、時間、記憶都是抽象的辭彙，看不著、摸不到，就連黃昏、故鄉也只是一個概念，但在小說家的筆下，這些都是可以描摩的物件，鮮活而有律動。
</w:t>
          <w:br/>
          <w:t>　本書以惠君這個女子的身影，串起台灣人的歷史經驗，寓意豐富，意象繁複，充滿隱喻。作者文字冷靜，肌裡卻熱情澎湃，如同王德威所說，阮慶岳的小說不容易定位，「他擅於描寫生命的偶然即景和存在的孤寂，儼然延續上個世紀六十年代末以來的現代主義風格，另一方面，他對庶民文化和地方色彩的關注，帶有鄉土文學的印記」。作者中年才投身文學創作，書寫的內容卻有跡可循，偶然即景與人生邂逅在他的作品中經常出現，一對男女偶然遇見，男人招呼女子坐上機車，展開一段不相識卻相知的關係，類似的情節也發生在惠君童年的海邊經歷；黃昏、故鄉的意象他也從早期作品演繹迄今。
</w:t>
          <w:br/>
          <w:t>　雖說是一本難以歸類的小說，卻因充滿作者本身的人生經驗，彷彿是一本四、五年級的人生對話，中年的阮慶岳藉著書中人物梭巡過往。也是一本關於記憶與愛的故事，「記憶有自己的意見和主張，當它覺得已經被真正完整的愛包圍的時候記憶就會自然出來，和你說話」，當記憶感受到真正的愛的存在，那原本固執不變的事情就會改變，而以全新的樣貌出現，如同故鄉是真正光明與溫暖的所在，而不是那早晚會消失去的夕陽。
</w:t>
          <w:br/>
          <w:t>　在黃昏的故鄉，阮慶岳仍然寓言式呈現他作品永遠的核心，孤寂與救贖。書末，孤寂的隱喻、人性的救贖都有了結果，但也有許多事件跳出來了，卻沒有進一步發展，如稚子的未來與同性情誼，未婚懷孕的堂姊還有惠君海邊的遭遇，以及唯實及惠君一家人即將面對的潰敗與崩解……作為讀者，這部份毋寧不能滿足，卻也留給讀者想像的空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02736" cy="4876800"/>
              <wp:effectExtent l="0" t="0" r="0" b="0"/>
              <wp:docPr id="1" name="IMG_1d9f1b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43aec33b-dbc5-4f59-8ded-b46441767afe.jpg"/>
                      <pic:cNvPicPr/>
                    </pic:nvPicPr>
                    <pic:blipFill>
                      <a:blip xmlns:r="http://schemas.openxmlformats.org/officeDocument/2006/relationships" r:embed="R51073d0c708144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27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073d0c7081445f" /></Relationships>
</file>