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70d9dffae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156次行政會議聚焦第五波守謙代號HC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第156次行政會議6日在覺生國際會議廳舉行，校內一級單位主管出席，並與蘭陽校園、臺北校園同步視訊。校長張家宜特頒發獎牌表揚軍訓室中校教官郭碧英，輔導「安居圈」團隊進入「105學年度品管圈競賽」複賽。
</w:t>
          <w:br/>
          <w:t>  張校長首先介紹新成員，文學院院長林煌達，接著指示各院院長關切各系發展，各系教師應積極參與各系事務並確實做好招生；期勉各系主任重視教學評量，輔導教師的教學能力；各系應建立畢業學生的聯絡網，以持續追蹤畢業後之動向。目前各單位籌劃撰寫之高教深耕計畫、校務發展計畫等，以及校務評鑑最終還是要回歸並由各學院執行。　
</w:t>
          <w:br/>
          <w:t>　本次會議通過「淡江大學視障資源中心設置辦法」修正案、「淡江大學職員遴用及升遷辦法」修正案、「淡江大學獎助生權益保障指導辦法」草案。
</w:t>
          <w:br/>
          <w:t>  此外，學術副校長葛煥昭提案討論本校第五波願景及發展內容。本校守謙國際會議中心的啟用日即為第五波之始，提案中指出，第五波為達到在地連結、區域合作、國際連結及創新實踐之願景。與會者熱烈討論，除了超越時期、衝刺時期、突破時期、創新時期的詮釋之外，會中再提出躍動時期、維新時期、精實時期、鏈結時期等，張校長稱許意見交流，將再繼續討論。
</w:t>
          <w:br/>
          <w:t>　守謙國際會議中心目前已訂定建物代號為HC，19日起師培中心將首先舉辦國際學術研討會。</w:t>
          <w:br/>
        </w:r>
      </w:r>
    </w:p>
  </w:body>
</w:document>
</file>