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77666028dfe64dda"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501 期</w:t>
        </w:r>
      </w:r>
    </w:p>
    <w:p>
      <w:pPr>
        <w:jc w:val="center"/>
      </w:pPr>
      <w:r>
        <w:r>
          <w:rPr>
            <w:rFonts w:ascii="Segoe UI" w:hAnsi="Segoe UI" w:eastAsia="Segoe UI"/>
            <w:sz w:val="32"/>
            <w:color w:val="000000"/>
            <w:b/>
          </w:rPr>
          <w:t>傑出經理人演講　本週起進行十場</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【記者毛雨涵報導】為使更有實力接受跨世紀的經營挑戰，管理學院於本週起特別籌畫十場「國家十大傑出經理回饋社會經驗分享演講會」，邀請全校師生、各界經理人與企業主共襄盛舉。
</w:t>
          <w:br/>
          <w:t>
</w:t>
          <w:br/>
          <w:t>　管理學院院長陳定國表示，這次邀請的主講者，都是由中華民國企業經營協進會從台灣各業界中所選拔的傑出經理人，相當具知名度的拓墣科技杜紫宸、鴻海郭台銘都曾得到該獎。
</w:t>
          <w:br/>
          <w:t>
</w:t>
          <w:br/>
          <w:t>　十場演講會，舉辦地點皆在晚上七時於台北校園二樓中正堂，全程免費參加。第一、二場為本週三（八日）邀請崇越科技公司總經理郭智輝演講「我經營高科技產業的經驗」、岳豐科技公司總經理林森福演講「我經營岳豐科技公司的經驗」。
</w:t>
          <w:br/>
          <w:t>
</w:t>
          <w:br/>
          <w:t>　本週五邀請工業技術院資源組組長郭承裕、通訊系統組組長林宗葆演講、陸續尚有美商美樂家公司總經理劉樹崇、中鋼設備處廠長高東生等十大傑出經理得獎者，分別主講他們的經驗談。</w:t>
          <w:br/>
        </w:r>
      </w:r>
    </w:p>
  </w:body>
</w:document>
</file>