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ecd942efd4b8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身障生職業輔導受理報名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曾暉雯報導】「給你魚不如教你如何釣魚」，為了讓身心障礙學生提前做職場準備，盲生資源中心訂五月為「身障生職業輔導月系列活動－魚群，一片海洋與我的魚竿」，免費替報名學員上課，意者請於週三（八日）前向盲生資源中心電話或現場報名。活動於五月每週三晚上舉行，以小工作坊模式進行，共有四場，邀請到伊甸社福基金會執行長張國英主講「人際臉譜百樣風華」、學諮中心提供「職業風向球」職業性向解說協助、李繼吾先生討論「快樂人生不『識相』」談面對職場的態度、104人力銀行主講「第二把釣竿」談身心障礙學生如何發覺第二專長。</w:t>
          <w:br/>
        </w:r>
      </w:r>
    </w:p>
  </w:body>
</w:document>
</file>