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fef84933c4a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國研中心舉辦香港座談會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履中報導】本校國際問題及國家安全研究中心，將於五月三日在覺生國際會議廳，舉辦「香港社會情勢座談會」。會中邀請到香港大學東亞研究所黃紹倫教授、香港政策研究所香灼湖先生、以及香港的社會、經濟、商務學等共十七位專家學者，來校進行訪問。
</w:t>
          <w:br/>
          <w:t>
</w:t>
          <w:br/>
          <w:t>　國際問題及國家安全研究中心李本京主任表示，香港回歸至今已近五年，當地政治及經濟情勢已產生了許多的變化。台灣臨近香港，然而對於香港的經濟、商業發展及變遷卻不甚了解，有鑑於國際化和大陸的快速發展，香港的發展和動向更加值得注意。為深入了解香港社會近五年來的變化。在此座談會中，台港兩地的學者將提出多篇論文，以深入探討香港近五年來的社會情勢變遷狀況。</w:t>
          <w:br/>
        </w:r>
      </w:r>
    </w:p>
  </w:body>
</w:document>
</file>