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297b75416f41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提昇研究成果及讀書風氣系列報導之二──國際研究學院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文\翁履中
</w:t>
          <w:br/>
          <w:t>
</w:t>
          <w:br/>
          <w:t>　校長張紘炬於本學期初舉行的行政會議中指示，今年全校各學院將努力提昇教師的學術研究份量。為達成這樣的目標，國際學院中各個研究所又是用何種方式來完成呢？
</w:t>
          <w:br/>
          <w:t>
</w:t>
          <w:br/>
          <w:t>　在最近一次的院務會議中，院長魏萼教授要求各所擬定辦法來協助老師們達成目標。在各所的提案中，不約而同的提到，未來將積極鼓勵教師在國際學術期刊中發表論文。另外，各所對於研究計劃的鼓勵也都提出了下列幾點共同的意見，包括：1.鼓勵教師與外校教師合作提出國科會整合型研究計劃，使得研究層面不致立於某一範疇，並能提昇研究主題之間橫向整合。2.鼓勵教師將研究成果出版，必要時以所募款經費補助出版。3.配合學校國際化的政策，增加舉辦國際學術研討會，鼓勵教師參加並發表研究成果。4.定期發行學術刊物，提高國際學院在學術領域的知名度。5.加強與國外大學間的交流，藉由與國外大學的交流來吸收不同的見解。另外，美研所與日研所都提出將定期為所上教師出版學術研究專書的計劃，來鼓勵教師增加研究質量。東南亞所則提出，未來可考慮將教師研究的成果列為教師升等與評鑑的考核項目，藉此激勵教師提昇學術研究風氣。
</w:t>
          <w:br/>
          <w:t>
</w:t>
          <w:br/>
          <w:t>　如何提昇學生的讀書風氣？在國際學院這個全是研究生的學院，各所對於研究生的讀書風氣有什麼樣的要求呢？在收集了各所的提案後，大致可以歸納出以下幾點：1.拓展學生涉獵之資訊來源：鼓勵學生收看學術性電視節目，例如探索、國家地理頻道或公視；亦可上電腦網路，瀏覽學術性網站或參加討論區，增進各種不同學術領域之交流，以增廣見聞，而非虛擲光陰。2.組成時事研討小組：此研討小組之目的在使學生之間相互督促留意時事發展，並從研討之時事議題尋找可參考之書籍，以培養學生對時事的敏銳思考。並可有系統地蒐集相關資料，做為未來成立資料庫之基礎。3.組成網路讀書會：開闢一網上的討論專區，學生可就某一議題加以討論，集思廣益。也可提出建議書單和其他相關資訊，彼此提供更多的資訊。此外，可將學生學期報告或論文綱要經過系統化的整理，成立相關資料庫，供學生參考。4.加強教授與學生之互動：學生除了充實自我內涵之外，也需師長提攜指正，因此應鼓勵雙向之溝通，無論是課堂內外，亦或學術研討會，都希望學生可在師長指導下，有更寬廣的學習空間。5.創辦各研究所所刊：創辦具學術性的研究所所刊，酬以稿費，以鼓勵學生投稿，提升研究能力。6.授課教授以原文授課，增進學生以原文吸收專業知識的能力。7.國際學院應鼓勵學生利用機會前往國外進行實地考察，藉以了解當地實際情況，增加對實務的了解，也可提高學生的研究意願。另外，各所也有分別提出不同的看法。美研所提議增加研究生的助學金，減少研究生在校外兼職的時間，鼓勵學生進行學業研究。俄研所則提出，將建立「輔導教授」制度，藉以督導自己輔導的學生，使學生受到某種程度上的督促，並且也能使師生間的關係更為緊密，老師也可以藉此為學生規劃研究方向。日研所表示，希望能提高研究生的論文水準，在提出論文前半年先舉行論文發表會，藉以督促研究生致力於論文的撰寫。東南亞所則提議，在各所自設獎學金來鼓勵研究生，除了在學業上的嚴格要求外，對於學生的鼓勵也應該重視，提供獎學金來鼓勵學生出國進行研究，對學生讀書風氣的提昇應該有所幫助。針對各所的提案，國際研究學院表示會尊重各所意見，並且將以上的建議做為日後訂定規範時的參考依據。</w:t>
          <w:br/>
        </w:r>
      </w:r>
    </w:p>
  </w:body>
</w:document>
</file>