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04436abf948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七成課程提出教學計劃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【記者李世清報導】經教務處統計，本學期各科系教師教學計劃表上傳率為76.08％，比起上學期的65.59％，上升幅度高達百分之十，換言之，本學期有上傳教學計劃表的科目比上學期增加了近五百門。
</w:t>
          <w:br/>
          <w:t>
</w:t>
          <w:br/>
          <w:t>　本次統計資料顯示，各系所上傳率普遍比上學期升高，但仍有少部分系所呈現大幅下降，如應日系、未來學研究中心及管理系，上傳率分別下降了86.77％、31.59％及29.46％。而上傳率進步最多的則為俄文系的57.58％、電機系的43.91％及大傳系的43.17％。
</w:t>
          <w:br/>
          <w:t>
</w:t>
          <w:br/>
          <w:t>　另外，本次上傳率最高者仍為理學院，其上傳率高達97.2％。在系所部分，建築、航太、經濟、資管、建技、營建系以及教政所等，其上傳比例皆為百分之百，其中資管系以及營建系更是上下兩學期的上傳率都高達百分之百。
</w:t>
          <w:br/>
          <w:t>
</w:t>
          <w:br/>
          <w:t>　上傳率最低的發聘單位則分別為軍訓室及技術學院的應日系，比例分別僅有7.94％及10％。
</w:t>
          <w:br/>
          <w:t>
</w:t>
          <w:br/>
          <w:t>　教務處李琳祕書表示，本學期教學計劃表上傳率上升的原因，除了因教務處告知各任課教師需極力施行外，也因為老師越來越熟悉電子系統的操作，並認知到同學會更需要教學計劃表中有關授課內容、評分方式等參考資料，因此才會有此成長，未來也希望能達到各系所上傳率百分之百的目標。</w:t>
          <w:br/>
        </w:r>
      </w:r>
    </w:p>
  </w:body>
</w:document>
</file>