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b2787b3ee49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鼓勵進修　將訂終身學習護照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本校為配合行政院政策，及鼓勵員工進修和終身學習，擬定「淡江大學員工終身學習護照」計畫書草案，全案在日前舉行的79次行政會議雖未通過，但將研擬一套更完備的計畫，可望在近期內公佈及推行。
</w:t>
          <w:br/>
          <w:t>
</w:t>
          <w:br/>
          <w:t>　副校長張家宜對此提案抱持高度肯定，並指示應積極規劃，教育部係根據「行政院及所屬各機關公務人員終身學習護照核發及認證作業要點」，於日前通知各公私立高中職及大專院校，應擬定終身學習課程，人事室即據此辦理，俾便為作為職員日後升遷、獎勵、調動、考核參考。
</w:t>
          <w:br/>
          <w:t>
</w:t>
          <w:br/>
          <w:t>　人事室所擬定之計劃，將依據需求訂製五百本學習護照，預期所開設課程內容兼具了知性與感性的兩大訴求，包括目前校內已開設的中、英文文書處理、圖書資源應用、資訊化課程等，可列入認證，如全案正式通過後，將可依法辦理。
</w:t>
          <w:br/>
          <w:t>
</w:t>
          <w:br/>
          <w:t>　校外課程則包羅萬象，由行政院人事行政局規範，包括管理研習及專業訓練兩大類，如品管及顧客導向、談判、訓輔工作、教務、會計、文書、營繕、採購等，皆可列入認證範圍。至於校內各單位舉辦有較輕鬆的生涯規劃、情緒管理、飲食衛生、成人發展與適應、保健及終身休閒運動、創意思考與問題解決等非專業知識活動，則不列入認證；另隨系所班級所開的進修與業務有關課程，可納入考量學習項目，但只給予成績，不授予學分。
</w:t>
          <w:br/>
          <w:t>
</w:t>
          <w:br/>
          <w:t>　在會議中，各單位主管對此方案抱持肯定，但對於計劃名稱、課程開放、認證程序，仍有多加商討之處。最後，校長張紘炬指示：人事室須將計劃重新審慎規劃後，再開會確定通過及實施。人事室表示，本案討論通過後，將編列於學校九十一學年度預算。</w:t>
          <w:br/>
        </w:r>
      </w:r>
    </w:p>
  </w:body>
</w:document>
</file>