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567ed3e2e47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發現淡江之美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發現淡江之美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自石縫中吐納大地，
</w:t>
          <w:br/>
          <w:t>
</w:t>
          <w:br/>
          <w:t>迎接晨曦的洗禮，
</w:t>
          <w:br/>
          <w:t>
</w:t>
          <w:br/>
          <w:t>揚身盡性成長，
</w:t>
          <w:br/>
          <w:t>
</w:t>
          <w:br/>
          <w:t>孕育著燦爛的喜悅。
</w:t>
          <w:br/>
          <w:t>
</w:t>
          <w:br/>
          <w:t>圖\佳萱
</w:t>
          <w:br/>
          <w:t>
</w:t>
          <w:br/>
          <w:t>文\小白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49680" cy="822960"/>
              <wp:effectExtent l="0" t="0" r="0" b="0"/>
              <wp:docPr id="1" name="IMG_6181e2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4/m\47c9553a-8cee-4319-b318-de8022a75e66.jpg"/>
                      <pic:cNvPicPr/>
                    </pic:nvPicPr>
                    <pic:blipFill>
                      <a:blip xmlns:r="http://schemas.openxmlformats.org/officeDocument/2006/relationships" r:embed="R88f07a8905394f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49680" cy="822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8f07a8905394fd2" /></Relationships>
</file>