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e304cab37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校園旁投注站老闆說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特稿】大學城淡友電腦彩券投注站的老闆說：「學生來買的投注金額普遍不高，大部分都是50元或是100元，很少超過150元。」另外特別的是，老闆並不鼓勵顧客花2億6000萬「包牌」，特別在牆壁上貼著有關花大錢包牌，反而賠錢的新聞剪報，提醒同學不要為了發財夢，而作花冤枉錢的傻子。
</w:t>
          <w:br/>
          <w:t>
</w:t>
          <w:br/>
          <w:t>　「會中就會中，不會中就不會中。」每期都會來大學城淡友投注站買彩券的土木三某同學表示，自己雖然每期都有買，但是都是以平常心看待。把樂透當作一種休閒娛樂，最高紀錄也只中過二百元而已。大傳系三年級的詹昂勳則認為，樂透彩?的發行是政府運用手法將賭博合法化，而全國風靡樂透則是一種不合理的現象。
</w:t>
          <w:br/>
          <w:t>
</w:t>
          <w:br/>
          <w:t>　「要是我真的中了頭彩，我就送我的朋友每人買一台ALTIS。」運管系三A魏光男開心的說。魏光男表示，目前為止最大的投注金額是3000元，不過那是過年時基於好玩的心態和朋友一起合資。他認為樂透對他最大的影響是，為人生帶來一個憧憬，一個希望。現在雖然不會每期都買，但是如果累積的獎金金額超過兩億，他也會考慮試試手氣。
</w:t>
          <w:br/>
          <w:t>
</w:t>
          <w:br/>
          <w:t>　此外，本校教師對於目前樂透現象，也有不同的解讀。「如果你中了樂透頭獎，你就不需要再讀書了嗎？」企管系沈景茂老師認為，同學應回頭思考學生的本分和當初簽樂透的目的。沈景茂表示，樂透彩?的發行在國外早已行之有年。但是造成目前全台「瘋樂透」的最主要原因，是因為一夜致富的投機心態作祟。資管系蕭瑞祥老師則認為，簽注樂透屬於個人行為，本質上並沒有對或錯，其實就和同學們愛打保齡球、撞球是一樣的。大學是成人教育，同學只要不影響課業，並對自己的行為負責即可。</w:t>
          <w:br/>
        </w:r>
      </w:r>
    </w:p>
  </w:body>
</w:document>
</file>