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67c7ba859c4c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493 期</w:t>
        </w:r>
      </w:r>
    </w:p>
    <w:p>
      <w:pPr>
        <w:jc w:val="center"/>
      </w:pPr>
      <w:r>
        <w:r>
          <w:rPr>
            <w:rFonts w:ascii="Segoe UI" w:hAnsi="Segoe UI" w:eastAsia="Segoe UI"/>
            <w:sz w:val="32"/>
            <w:color w:val="000000"/>
            <w:b/>
          </w:rPr>
          <w:t>社論：校園花園化的理念與實踐</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上學期末，張創辦人為新落成的覺軒庭園舉行揭幕，不僅為淡江校園花園化增添一處勝景，同時也說明了學校對校園花園化持續推動的理念。或許有一些人每天只忙著趕車到校然後進教室，除了大建築物之外未曾注意校園角落的改變，更遑論徜徉在花園美景般的校園裡，可是當你無意間經過不同於一般校舍的景觀時，可以試著讓自己的腳步放慢，環視一下周遭的景致，相信必會有更愉悅的心情，做為再出發的動力。覺軒庭園正是淡江為所有淡江人準備的另一處心靈休息站。
</w:t>
          <w:br/>
          <w:t>
</w:t>
          <w:br/>
          <w:t>　校園花園化的真正意義並不在花多少錢來建構富麗堂皇的校舍，而是藉由美好的庭園景致，營造出舒適愉悅的環境，使求學者可以在此涵泳心性，沈殿心靈，以達成潛移默化的教化功能；對學者而言可以在此回歸自我，重新整理自己的步伐，做為持續奮進的養分。由此可見，花園校園的建構不只是土木工程的營造，而是通識教育中潛在課程的一環。職是之故，對花園校園的建設一直是學校不明顯卻又很實際而有意義的理念，長年以來工作人員一直默默地付出心力，點點滴滴地累積出今天傲人的成果。淡江校園佔地並不算寬廣，可是就在創辦人的堅持與工作人員的努力下，淡江校園早已成為淡水地區重要的景觀標的。所以，校園花園化不僅造福了所有的淡江人，同時也為國內環境景觀的營構做了最好的示範作用，開放的校園提供給更多人徜徉涵泳的機會，何嘗不是淡江對社會的貢獻。
</w:t>
          <w:br/>
          <w:t>
</w:t>
          <w:br/>
          <w:t>　長時間有效的持續推動建設，是任何一項政策成功與否的關鍵。從書卷廣場到福園；從景觀步道到覺軒庭園，都是持續推動的建設成果。這次覺軒庭園的完成，不只是一項景觀建設的完成，同時也是對校園花園化的承諾與實踐。而花園的完成就必須要靠使用者的悉心愛護，才可能發揮最大的效用。我們常在校園裡看到工友們努力的植換草皮；也曾見到花匠們辛苦的修剪花木，但是大家可曾注意到宮燈教室間人行步道地磚的改變，可曾發現到新的花草樹木加入淡江大家庭。維護工作總比建設困難，除了總務處工作同仁的辛勞外，我們也誠懇的希望所有淡江人都能將這美好的校園當成自己家般用心愛護，使每個人都可以分享美好的景致。
</w:t>
          <w:br/>
          <w:t>
</w:t>
          <w:br/>
          <w:t>　淡水是北台灣美麗的皇冠，淡江的美就像是這頂皇冠上耀眼的寶石一般，無法遮掩他的光芒。或許有些人會認為花園化過於人工，但是，能將這片不毛之地的五虎崗，化腐朽為神奇造就出今天的淡江大學，如何不讓人驚歎。</w:t>
          <w:br/>
        </w:r>
      </w:r>
    </w:p>
  </w:body>
</w:document>
</file>