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48e225302d452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THREE MAJOR CONSTRUCTIONS AT TKU START THIS SUMMER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part of the ‘Fourth Wave” plan by TKU, three major constructions, namely, those of the Lanyang Campus, Foreign Languages Building (FLB) and University Stadium, will begin consecutively in this summer vacation. The first being a 41-acre Lanyang Campus ground on Mt. Lin-mei in Chiao Hsi. All miscellaneous works had been completed and have received a license for use in February this year. After 15 years of bureaucracy TKU not only has the ownership certificate for the ground, but will also receive its permit for the first stage major construction at the end of this month; so the real work can begin at the beginning of the following month. At this stage, the construction work includes student resident halls, classroom buildings, conference halls and a cafeteria, which are scheduled for completion in a year from now. 
</w:t>
          <w:br/>
          <w:t>
</w:t>
          <w:br/>
          <w:t>The other two major constructions are the FLB and the Stadium, which will all begin once the summer vacation starts. The former has a permit for construction so will be tending for bidders soon. Once that is done, it is expected to have the groundbreaking ceremony on July 7. It is expected to begin in August and will last two years. The location for the Stadium is in fact at the present car park for Chi-Nan buses. University has already worked out an alternative location for the bus station, which will be moved to the motorbike car park on Da-zhong Street.
</w:t>
          <w:br/>
          <w:t>
</w:t>
          <w:br/>
          <w:t>The location for the FLB is the current Li-zer Hall, Tamkang’s first girls’ dormitory. The dormitory will be demolished once the final exam is over. There are some foreseeable disturbances to nearby residents in the dormitory and users of facilities such as the library, warned by Jian Yi-Shan, the Chief of the Construction and Repairs Section. He concedes that the noise and air pollution may will even affect the whole campus. After the bidding process is complete, responsible constructors will provide detailed plans and present and discuss them to/with the Office of Student Affairs, Library and the Office of General Affairs. The university does apologize in advance for any inconveniences this may cause.
</w:t>
          <w:br/>
          <w:t>
</w:t>
          <w:br/>
          <w:t>The Li-zer Hall, which became part of Sung-tao Hall at a later stage, is a slightly run-down, two-story forty-odd-year-old brick building.  After Sung-tao Hall had been added to it to accommodate an increased number of female students, Li-zer was transformed from a dormitory to student club offices and a common room for musical gatherings and other types of student activities. Hence, the sound of music interwoven with the reflection of trees outside the hall has in fact become a collective memory of some of TKU’s current staff, faculty and students who had spent some unforgettable time over there. Yet, as time has put a strain on the irreparable condition on the building, it will be confined to history as the university decided to demolish it completely to give ground to a more modern and spacious FLB.
</w:t>
          <w:br/>
          <w:t>
</w:t>
          <w:br/>
          <w:t>The new building will be of 8 stories including the basement covering 5706 square meters of ground. In its initial planning, there will be administrative offices and teachers’ research rooms from the first to the fifth, and the sixth and seventh floor. Each floor will take up 204 ping (One square meter equals to 0.3 ping.) In addition, all six departmental offices, six languages designated rooms, the Global Villages Language and Culture Center, International Student Exchange Office and the Office of the Vice President of the Academic Affairs will be comfortably accommodated.</w:t>
          <w:br/>
        </w:r>
      </w:r>
    </w:p>
  </w:body>
</w:document>
</file>