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38f15321eb14ea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577 期</w:t>
        </w:r>
      </w:r>
    </w:p>
    <w:p>
      <w:pPr>
        <w:jc w:val="center"/>
      </w:pPr>
      <w:r>
        <w:r>
          <w:rPr>
            <w:rFonts w:ascii="Segoe UI" w:hAnsi="Segoe UI" w:eastAsia="Segoe UI"/>
            <w:sz w:val="32"/>
            <w:color w:val="000000"/>
            <w:b/>
          </w:rPr>
          <w:t>STUDENT CLUB ASSESSMENT: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Student Club Evaluation and Prize Giving Ceremony was held on Student Activity Center at two o’clock this Monday (June 5, 2004). The Alumni Association of Kaoshung and nine other clubs have won the Special Honor, and the Torch Light Club and the other 34 clubs were awarded with the Honorable Mention. Moreover, a total of six student clubs: the Truth Club, Orchestra Club, the Alumni Association of Keelong City, the Alumni Association of Sanchong and Lujou City, and Makeup Club will be given the Best Improving Clubs, a prize added this year. The Alumni Association of Kaoshung District, KangFu Club, Tzuyu Club and the Association of Business Administration, along with Chinese Music Club will receive special awards for winning the Special Honor for three consecutive years. The president of TKU, Dr. Horng-jinh Chang also attended this ceremony and gave the certificates and prizes to the winners of the writing contest regarding the theme of “Marching toward Tamkng’s Fourth Wave.”  
</w:t>
          <w:br/>
          <w:t>
</w:t>
          <w:br/>
          <w:t>The student club evaluation has divided the 150 clubs into nine different categories according to their different natures: associative clubs, social service clubs, group activity clubs, academic clubs, musical clubs, sports clubs, cultural clubs, religious clubs and student associations. Among the nine clubs who won the Special Honor, the Association of Business Administration, Tzuyu Club, Chinese Musical Club, Kang Fu Club, the Alumni Association of Kaoshung District and Right Wisdom Buddhist Club have won the title on two successively years. What is more, Kang Fu and Chinese Musical Club have won the Special Honor for six consecutive years! While at the same time, the Chinese Institution of Engineers of TKU has lost their old glory. Last year, they were the winner of Special Honor, and now they have only won the Honorable Mention. 
</w:t>
          <w:br/>
          <w:t>
</w:t>
          <w:br/>
          <w:t>Even though there was a heavy rain outside the Student Activity Center, the ceremony had been going very successful with the performances of Cheer squad and ballroom dances, coupled with the exclamation of joy by the prize-winning clubs. All of these have shown the vitality of the student club members. Before announcing the ranking of Student Club evaluation, president Chang had awarded the winners of the writing contest regarding the theme of “Marching toward Tamkng’s Fourth Wave.” At the same time, he gave a special prize to both the Association of Business Administration, which had just won the Special Honor in the National Student Club Evaluation; and Tzuyu Club, the winner of the social service clubs under the National Student Club Evaluation. Scout Group of Tamkang University, the Association for the Research of Principles and Right Wisdom Buddhist Clubs were also awarded with a special prize for their efficiency of promoting student life education.</w:t>
          <w:br/>
        </w:r>
      </w:r>
    </w:p>
  </w:body>
</w:document>
</file>