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f827b75a64a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An Exhibition of 26 Haitian Artists’ Paintings Will Be Held at Carrie Chang Fine Arts Center on Upc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An exhibition entitled “Haitian Art Exhibition: A Dialogue between Primitive and Modern Times” will be held as of the upcoming Thursday (May 30) at Carrie Chang Fine Arts Center.  The Center and Toronto Gallery are co-sponsors of this art show. 
</w:t>
          <w:br/>
          <w:t>
</w:t>
          <w:br/>
          <w:t>A total of 52 paintings---they are the “brain child” of 26 artists---will be exhibited in the Center. 
</w:t>
          <w:br/>
          <w:t>
</w:t>
          <w:br/>
          <w:t>The show is scheduled to end on June 30. 
</w:t>
          <w:br/>
          <w:t>
</w:t>
          <w:br/>
          <w:t>We can give a few examples of the Haitian artists’ endeavors.  For instance, Jackson Charlot’s “Adam &amp;amp; Eve”, Brunet Cayo’s “Rites of Benediction”, Claude Joachin’s “Paradise in Some Sea Cove” and Mentor II’s “Hope”.  Most of the paintings were done in heavy oil.</w:t>
          <w:br/>
        </w:r>
      </w:r>
    </w:p>
  </w:body>
</w:document>
</file>