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e530028254e9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More News about the 13th International Conference on Information Management on the Upcoming Saturday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In addition to what has been reported in the above, Tamkang Times also learned that the upcoming conference has a common theme: “New Vision/Vast Environment: Approaching the New Era of Global Proliferation of Information Management”. 
</w:t>
          <w:br/>
          <w:t>
</w:t>
          <w:br/>
          <w:t>To accomplish such a mission, a call for the paper became necessary.  Interested parties, therefore, had received a call soliciting their contributions, with 14 sub-topics laid out for them to follow.  While they formulate their papers, they must not forget to write them under the rubric of New Vision, etc. 
</w:t>
          <w:br/>
          <w:t>
</w:t>
          <w:br/>
          <w:t>In the end, it has received 323 essays from 70 academic units and 9 non-academic agencies.  After a careful screening by qualified experts, under “strictly confidential” status, 188 papers have been selected and they will be formally proclaimed and introduced to the attending conferees on May 25. 
</w:t>
          <w:br/>
          <w:t>
</w:t>
          <w:br/>
          <w:t>In terms of numerical figures, these are the “brain-child” of 67 colleges/universities within Taiwan or abroad, plus government agencies and industries.  Among them 20 papers were produced solely by Tamkang U. faculties. 
</w:t>
          <w:br/>
          <w:t>
</w:t>
          <w:br/>
          <w:t>These 188 essays will be made available for perusal by the general public in 10 research rooms of Main Engineering Building, TKU, as of 1 PM, same day. 
</w:t>
          <w:br/>
          <w:t>
</w:t>
          <w:br/>
          <w:t>Once again, an Exhibition will be held simultaneously on the 3rd Floor, MEB and Ching Sheng Memorial Hall, featuring a variety of state-of the-art systems such as IBM system, Microsoft system, computer window system for the blind, automatic football system, distance teaching system, air-conditioner control system and fee calculating system, etc.</w:t>
          <w:br/>
        </w:r>
      </w:r>
    </w:p>
  </w:body>
</w:document>
</file>