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8472820f9e4c2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502 期</w:t>
        </w:r>
      </w:r>
    </w:p>
    <w:p>
      <w:pPr>
        <w:jc w:val="center"/>
      </w:pPr>
      <w:r>
        <w:r>
          <w:rPr>
            <w:rFonts w:ascii="Segoe UI" w:hAnsi="Segoe UI" w:eastAsia="Segoe UI"/>
            <w:sz w:val="32"/>
            <w:color w:val="000000"/>
            <w:b/>
          </w:rPr>
          <w:t>A Team of New Metabolism Will Take over Tamkang U: 58 New Faculties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mind of so many scholars and academicians, Tamkang U. is still a dreamland where they can embark upon their academic journeys.  According to the Personnel Office, TKU, a total of 523 Ph.D.’s and specialists are queuing up at the gate of TKU, wishing to be the lucky gatecrashers.  If we translate their statement into numerical terms, in a total of 37 departments and institutes, there are 58 vacancies.  Compared to last year, an increase of 138 competitors. 
</w:t>
          <w:br/>
          <w:t>
</w:t>
          <w:br/>
          <w:t>The most acute increase occurred in the English Department: 41 applicants vying for a meager total of 5 positions.  In the Physics Department, 37 Ph.D.’s are scrambling for the one and only vacancy. Electrical Engineering Department is equally uptight: 28 “gladiators” are juggling for 2 vantage points. 
</w:t>
          <w:br/>
          <w:t>
</w:t>
          <w:br/>
          <w:t>As for the Management Science Department now acquiring a new name: Dept. of Management Sciences and Decision Making: 23 candidates for 2; the new name change also occurred in Department of Mechanical Engineering, now Dept. of Mechanical and Electro-Mechanical Engineering: 15 people are knocking at the door, but only one lucky winner can be admitted: fat chance! 
</w:t>
          <w:br/>
          <w:t>
</w:t>
          <w:br/>
          <w:t>The minimum requirement of all new faculties is: that you must be equipped with a Ph.D. apparatus before you even think of trying. 
</w:t>
          <w:br/>
          <w:t>
</w:t>
          <w:br/>
          <w:t>Another noticeable phenomenon is that to accommodate Globalization goal of the university, Colleges of Business and Management will give preference to candidates who can conduct classes in fluent English instead of Chinese. 
</w:t>
          <w:br/>
          <w:t>
</w:t>
          <w:br/>
          <w:t>The Office of Academic Affairs has already decided to convene a 3 escalated meetings for the Recruitment Committee: May 24, 29 and June 3.  After that, a final list will emerge and a new perspective of TKU can be expected next year.</w:t>
          <w:br/>
        </w:r>
      </w:r>
    </w:p>
  </w:body>
</w:document>
</file>