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5bf3ebf9e4c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圖•文\張志嘉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五彩迷幻的噴泉
</w:t>
          <w:br/>
          <w:t>
</w:t>
          <w:br/>
          <w:t>似年輕熱情的湧現
</w:t>
          <w:br/>
          <w:t>
</w:t>
          <w:br/>
          <w:t>在綺麗的校園
</w:t>
          <w:br/>
          <w:t>
</w:t>
          <w:br/>
          <w:t>在未受流俗汙染的心間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804672"/>
              <wp:effectExtent l="0" t="0" r="0" b="0"/>
              <wp:docPr id="1" name="IMG_868133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9/m\9384f38f-65cc-4ea6-8f30-6a8c9fd3848e.jpg"/>
                      <pic:cNvPicPr/>
                    </pic:nvPicPr>
                    <pic:blipFill>
                      <a:blip xmlns:r="http://schemas.openxmlformats.org/officeDocument/2006/relationships" r:embed="R7a0fe36864e842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0fe36864e84249" /></Relationships>
</file>