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a47c70cfb943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在家用PROXY上網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【本報訊】由於資訊中心完成圖書館電子資料庫專用&amp;amp;nbspPROXY 伺服器的建置，現在起只要設定這個PROXY，坐在家中就可以進入圖書館，輕鬆取得千里外的電子期刊及資料庫。圖書館館長黃鴻珠表示，這份等同於「8.41克拉鑽戒」的大禮，每一位淡江師生可以得到。經過簡單的認證，就可以在家利用寬頻網路使用本校圖書館所訂閱的電子期刊及資料庫。</w:t>
          <w:br/>
        </w:r>
      </w:r>
    </w:p>
  </w:body>
</w:document>
</file>