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d651e592bf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馬銘浩與同好合辦書法展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通核組組長馬銘浩與書法同好空中大學的老師許應華、書法家楊中平於上週六（八日）起，在淡水藝文中心共同舉辦主題為「風馬牛」的書法展，吸引眾多的淡水鎮民及學生前往參觀。同時兼任中文系書法課程的馬銘浩謙虛的表示：取名「風馬牛」為主題，是不敢說自己的成就可與其他書法家相比，他把練習書法當作是自我實現的表達，也是他終生的志業。風馬牛書法展的展期持續三週，希望推動淡水地區的書法風氣。（郭曉真）</w:t>
          <w:br/>
        </w:r>
      </w:r>
    </w:p>
  </w:body>
</w:document>
</file>