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1be89109b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學務處網頁獲教部評為一等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學務處網頁受教育部肯定，獲得全國大專院校學生事務（訓導）工作網站建置競賽大學組一等獎，打敗國立交大、政大、中央、成功、中山、台大等校，與逢甲並列此殊榮，以總積分517分位居全國第二、私校第一，並將於22日由教育部公開表揚及頒贈獎牌，並獲得新台幣十萬元的獎金。
</w:t>
          <w:br/>
          <w:t>
</w:t>
          <w:br/>
          <w:t>　本校一向有數位天堂的美名，又是這個比賽承辦單位，更是勢在必得，網頁經過幾次的改版才定案。評審們均給予本校極高的評價，甚至有一評審還以「outstanding特優」來稱讚本校學生事務工作網站。另外，也有多位評審認為本校線上服務集思廣益區有創意，以及內容完整詳盡、介面一致、使用動線順暢。此外，線上社團登陸系統、線上工作查詢、租賃查詢、社團護照功能齊全等，也較其他學校表現突出，而設計的版面易使用、下拉式導覽圖提高線上服務使用機會、有許多update訊息及焦點活動等優點，也頗受評審青睞。但是也有部分評審認為網站互動性不夠、親和性不足及各組間頁面區分不明易於混淆。
</w:t>
          <w:br/>
          <w:t>
</w:t>
          <w:br/>
          <w:t>　該項比賽以各校學生事務處或訓導處為單位，就實際運作的網站報名參加，分大學、科院及專科三組，並聘請十二位相關學者專家組成評審委員會。大學組共選出十名，優等獎為國立中正大學，二等獎為交大、政大、中央，佳作成大、中山、台大、華梵。</w:t>
          <w:br/>
        </w:r>
      </w:r>
    </w:p>
  </w:body>
</w:document>
</file>