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1b1c31f2f40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In Would-be Graduate Students’ Mind, Futures Studies and Educational Psychology &amp;amp; Counseling Are th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Among the 3 newly implemented graduate institutes, Educational Psychology and Counseling and Futures Studies are the most sought after in the mind of would-be graduate students.  For instance, in the former, there are 216 contenders, whereas in the latter, though the number is a little fewer, it is still very impressive: 114 in all.  But the admitted contingency for both institutes is appallingly low: only 10 for each. 
</w:t>
          <w:br/>
          <w:t>
</w:t>
          <w:br/>
          <w:t>Let’s hear Prof. Huang Tsung-chain’s input about the whole situation: “TKU is the first private university that has set up a graduate institute in Educational Psychology &amp;amp; Counseling, but the number of applicants is even more than National Taiwan Teacher’s College.  Of course, it is a reassuring thing to a newly organized institute like ours.” 
</w:t>
          <w:br/>
          <w:t>
</w:t>
          <w:br/>
          <w:t>Prof. Huang also pointed out that choosing Educational Psychology &amp;amp; Counseling has become a trend among students.  Even Science and Engineering majors showed an enormous interest in this subject. 
</w:t>
          <w:br/>
          <w:t>
</w:t>
          <w:br/>
          <w:t>“Educational Psychology is a knowledge tinged with humanities.” Prof. Huang continued to enlighten us, “By injecting humanities into a scientific study, our study links the body, the mind and the spirit of a human being, thus integrating them into the realm of educational environment---it is more Far Eastern, Cofucian, in other words, than Western in spirit.  Since our focal point is Educational Psychology and Counseling, a student majoring in this subject can become a counselor. 
</w:t>
          <w:br/>
          <w:t>
</w:t>
          <w:br/>
          <w:t>Given time and proper training, he/she could eventually become a licensed psychiatrist. 
</w:t>
          <w:br/>
          <w:t>
</w:t>
          <w:br/>
          <w:t>To master Futures Studies is even more amazing.  According to Prof. Chen Kuo-hua, Director, Center for Futures Studies, the nucleus of Futures Studies deals with the processes of creating a future, and it needs to study the wisdom in seeking a way to face the contingencies in the future.  Nowadays, even an airline pilot must needs to study Futures Studies.  In other words, it pays to study this subject.</w:t>
          <w:br/>
        </w:r>
      </w:r>
    </w:p>
  </w:body>
</w:document>
</file>