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ad18e151a40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探討文化及環境　長崎大學提供日本經驗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本校文學院、中文系與日本長崎大學環境科學部、醒吾技術學院通識教育中心主辦、漢學研究中心承辦的「文化及環境國際學術會議」，將於本週四、五（20、21日）上午九時在I501召開，試圖一反以往大多從理工方面探討文化及環境，而改由從文化及社會的層面來探討。
</w:t>
          <w:br/>
          <w:t>
</w:t>
          <w:br/>
          <w:t>　來自長崎大學的中文系客座副教授連清吉表示，長崎大學是第一所探討環境問題、文理融合的大學，希望將日本的經驗藉由此會議與本校做分享，由不同的角度來探討文化與環境。參與會議的學者除了文學院的老師外，更有理工學科及商學院的老師，以達到文理融合並重。議題探討層面極廣，諸如師範大學潘朝陽教授將由土地公崇拜看客家人的環境倫理、本校周彥文教授則看淡水地區人文環境的變遷，長崎大學教授武政剛弘則將探討「長崎大學環境學院ISO14001的認證取得」等等與本校作經驗分享。</w:t>
          <w:br/>
        </w:r>
      </w:r>
    </w:p>
  </w:body>
</w:document>
</file>