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15c5b2afff458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盧世祥：傳播速度快　網路新聞錯誤多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翰林驚聲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時間：十一月二十二日下午三時
</w:t>
          <w:br/>
          <w:t>
</w:t>
          <w:br/>
          <w:t>地點︰B712室
</w:t>
          <w:br/>
          <w:t>
</w:t>
          <w:br/>
          <w:t>主講人︰經濟日報副社長盧世祥
</w:t>
          <w:br/>
          <w:t>
</w:t>
          <w:br/>
          <w:t>演講題目：Internet對平面媒體的影響
</w:t>
          <w:br/>
          <w:t>
</w:t>
          <w:br/>
          <w:t>主辦單位：管理學院響 
</w:t>
          <w:br/>
          <w:t> 
</w:t>
          <w:br/>
          <w:t>
</w:t>
          <w:br/>
          <w:t>　【記者曾暉雯整理\張佳萱攝影】「媒體記者是旁觀者，一定要用他律獲取台灣新聞媒體的自由！」處於知識爆炸的時代，盧世祥以此句期提醒同學。
</w:t>
          <w:br/>
          <w:t>
</w:t>
          <w:br/>
          <w:t>　1949年出生的盧世祥，由台灣大學經濟系畢業後，轉而唸政治大學新聞所、美國柏克萊加州大學亞洲研究所。曾任美國世界日報編譯主任、經濟日報駐美特約撰述、聯合報系美加新聞中心副主任、經濟日報總編輯。目前是經濟日報副社長兼總主筆、台灣電視公司常務董事，任教於台灣大學新聞研究所。
</w:t>
          <w:br/>
          <w:t>
</w:t>
          <w:br/>
          <w:t>　以媒體工作者來說，新聞記者對許多採訪事件應該是一個旁觀者，但是卻有記者過於投入，例如每次選舉過後，都有許多記者放棄原本的工作，轉而從政，或是幫忙當初採訪的候選人處理選舉事宜；另外，跑金融經濟路線的記者，常會因為股票的漲跌影響採訪，如果他手中有股票，應該存有「手中有股票，心中無股價」的態度。
</w:t>
          <w:br/>
          <w:t>
</w:t>
          <w:br/>
          <w:t>　「什麼是媒體？」，從讀者的角度來看，媒體是消息來源的媒介，因為有網路、電視新聞、報紙、雜誌的傳播訊息，我們才會知道許多事件，如：美國九一一事件、基因改造食品、聯考制度的改變等。有正確的新聞報導，才有正確的價值判斷，所以事實、知識的來源非常重要，它會進而影響讀者的價值判斷，但是由於網路傳播快速，常造成網路新聞一錯再錯。
</w:t>
          <w:br/>
          <w:t>
</w:t>
          <w:br/>
          <w:t>　目前台灣媒體的生態環境，逐漸走向自由化，一九八八年解除報禁，執政黨無法全面地控制政治思想，截至今年初，台灣現有通訊社有兩百五十家，廣播電台有一百五十家，電視將近一百家，這對媒體而言，不論是數量、滲透力、發揮空間都比以往大。
</w:t>
          <w:br/>
          <w:t>
</w:t>
          <w:br/>
          <w:t>　盧世祥語重心長地說：「以目前台灣媒體界來說，有些現象不是很好，像是目前台灣的主播似乎成了明星。」新聞媒體在社會所扮演的角色，應當要有所了解，盡力客觀報導事實，主播與明星是不一樣的，不能混為一談。
</w:t>
          <w:br/>
          <w:t>
</w:t>
          <w:br/>
          <w:t>　另外，盧世祥認為，記者每天接觸的消息那麼多，對消息進行合理查證，是最基本的動作，有了網路，資訊流通非常方便，卻造成記者抄襲新聞的現象，但這樣的基本動作卻不可省略，只有這樣，才符合專業倫理。盧世祥透露，退休後，他將要成立一個「不實性報導媒體基金會」，替人民提出訴訟控告不實報導的媒體，希望藉此提昇媒體的道德觀。
</w:t>
          <w:br/>
          <w:t>
</w:t>
          <w:br/>
          <w:t>　盧世祥提到曾經有人於一九九九年預言：「如果你的公司沒有在三年內E化，那就準備完蛋！」雖然有些過於言重，但是沒有E化的傳統產業目前不是倒閉，就是面臨危機，看到明日報的泡沫化，網路新聞媒體需要與傳統報業一起生存，看報紙是一種習慣，當上網也成為眾人的習慣，看報紙也將成為歷史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20496" cy="1383792"/>
              <wp:effectExtent l="0" t="0" r="0" b="0"/>
              <wp:docPr id="1" name="IMG_c0c9603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85/m\f3ade3f6-8ea0-4929-ad9e-a90d3af5d114.jpg"/>
                      <pic:cNvPicPr/>
                    </pic:nvPicPr>
                    <pic:blipFill>
                      <a:blip xmlns:r="http://schemas.openxmlformats.org/officeDocument/2006/relationships" r:embed="R57e8589231104f1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20496" cy="13837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7e8589231104f18" /></Relationships>
</file>